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4C74">
      <w:pPr>
        <w:spacing w:line="560" w:lineRule="exact"/>
        <w:ind w:firstLine="562" w:firstLineChars="200"/>
        <w:jc w:val="left"/>
        <w:rPr>
          <w:rFonts w:hint="default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bookmarkStart w:id="7" w:name="_GoBack"/>
      <w:bookmarkEnd w:id="7"/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附件：</w:t>
      </w:r>
    </w:p>
    <w:p w14:paraId="7C0C1339">
      <w:pPr>
        <w:spacing w:before="0" w:beforeLines="-2147483648" w:after="0" w:afterLines="-2147483648" w:line="360" w:lineRule="auto"/>
        <w:jc w:val="center"/>
        <w:outlineLvl w:val="1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</w:pPr>
      <w:bookmarkStart w:id="0" w:name="_Toc1344"/>
      <w:bookmarkStart w:id="1" w:name="_Toc25561"/>
      <w:bookmarkStart w:id="2" w:name="_Toc6837"/>
      <w:bookmarkStart w:id="3" w:name="_Toc17899"/>
      <w:bookmarkStart w:id="4" w:name="_Toc27639"/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一、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报价单</w:t>
      </w:r>
    </w:p>
    <w:p w14:paraId="63B99352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>安徽畅途城市运营管理有限责任公司业务用车采购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>二次）</w:t>
      </w:r>
    </w:p>
    <w:p w14:paraId="7D6955E4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none"/>
          <w:lang w:val="en-US" w:eastAsia="zh-CN"/>
        </w:rPr>
        <w:t>标    段：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>标段一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</w:t>
      </w:r>
    </w:p>
    <w:p w14:paraId="03385DD9">
      <w:pPr>
        <w:snapToGrid w:val="0"/>
        <w:spacing w:after="156" w:afterLines="50" w:line="360" w:lineRule="auto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项目编号：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 HZKG-2025-011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 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4FD1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28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 w14:paraId="682462E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5CC6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449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3FF74BA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8"/>
                <w:highlight w:val="none"/>
              </w:rPr>
              <w:t xml:space="preserve">全部 </w:t>
            </w:r>
          </w:p>
        </w:tc>
      </w:tr>
      <w:tr w14:paraId="0B4E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18C28B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报价</w:t>
            </w:r>
          </w:p>
          <w:p w14:paraId="20F81F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（元）</w:t>
            </w:r>
          </w:p>
        </w:tc>
        <w:tc>
          <w:tcPr>
            <w:tcW w:w="3557" w:type="pct"/>
            <w:vAlign w:val="center"/>
          </w:tcPr>
          <w:p w14:paraId="49A58090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highlight w:val="none"/>
              </w:rPr>
            </w:pPr>
          </w:p>
          <w:p w14:paraId="33068570">
            <w:pPr>
              <w:snapToGrid w:val="0"/>
              <w:spacing w:line="360" w:lineRule="auto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大写：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</w:t>
            </w:r>
          </w:p>
          <w:p w14:paraId="197CC219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小写：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                  </w:t>
            </w:r>
          </w:p>
          <w:p w14:paraId="63E04F56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6077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20B4619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报价明细</w:t>
            </w:r>
          </w:p>
          <w:p w14:paraId="38FC0F91">
            <w:pPr>
              <w:spacing w:line="360" w:lineRule="auto"/>
              <w:jc w:val="center"/>
              <w:rPr>
                <w:rFonts w:hint="eastAsia" w:ascii="Times New Roman" w:hAnsi="Times New Roman" w:eastAsia="Microsoft YaHei UI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元/辆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不得高于限价109800.00元/辆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557" w:type="pct"/>
            <w:vAlign w:val="center"/>
          </w:tcPr>
          <w:p w14:paraId="7FE9F2E2">
            <w:pPr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比亚迪元PLUS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2025款 智驾版 430KM 领先型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白色，裸车价）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</w:p>
        </w:tc>
      </w:tr>
      <w:tr w14:paraId="2FBF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14:paraId="6B0E5F1B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供应商免费提供装潢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及其他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内容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65F7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14:paraId="6D68D9EC"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供应商承诺：我单位所供车辆为合格、合法车辆、手续齐全，车辆为准新车，如不符合要求因此产生的一切责任由我方承担，造成采购人损失的，还应当赔偿采购人损失。</w:t>
            </w:r>
          </w:p>
        </w:tc>
      </w:tr>
      <w:tr w14:paraId="7D01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42" w:type="pct"/>
            <w:vAlign w:val="center"/>
          </w:tcPr>
          <w:p w14:paraId="4607E1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备注说明</w:t>
            </w:r>
          </w:p>
        </w:tc>
        <w:tc>
          <w:tcPr>
            <w:tcW w:w="3557" w:type="pct"/>
          </w:tcPr>
          <w:p w14:paraId="2B162FB9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3E1650E4">
      <w:pPr>
        <w:spacing w:line="440" w:lineRule="exact"/>
        <w:ind w:firstLine="4800" w:firstLineChars="20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（盖单位章）</w:t>
      </w:r>
    </w:p>
    <w:p w14:paraId="7C59307B">
      <w:pPr>
        <w:spacing w:line="440" w:lineRule="exact"/>
        <w:ind w:firstLine="4800" w:firstLineChars="20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</w:t>
      </w:r>
    </w:p>
    <w:p w14:paraId="578BCFD8">
      <w:pPr>
        <w:spacing w:line="440" w:lineRule="exact"/>
        <w:ind w:firstLine="4800" w:firstLineChars="20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  <w:t>联系方式：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 w14:paraId="44D82CD7">
      <w:pPr>
        <w:snapToGrid w:val="0"/>
        <w:spacing w:line="360" w:lineRule="auto"/>
        <w:ind w:left="5550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 w14:paraId="3B57B83F">
      <w:pPr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注：1.本表内容根据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8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文件要求包括了所有费用。</w:t>
      </w:r>
    </w:p>
    <w:p w14:paraId="2AF76BC4">
      <w:pPr>
        <w:adjustRightInd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2.特殊事项在备注中注明。</w:t>
      </w:r>
    </w:p>
    <w:p w14:paraId="5B4D38F0">
      <w:pPr>
        <w:adjustRightInd w:val="0"/>
        <w:snapToGrid w:val="0"/>
        <w:spacing w:before="0" w:beforeLines="-2147483648" w:after="0" w:afterLines="-2147483648" w:line="360" w:lineRule="auto"/>
        <w:ind w:firstLine="482" w:firstLineChars="200"/>
        <w:jc w:val="both"/>
        <w:outlineLvl w:val="9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3.表中大写金额与小写金额不一致的，以大写金额为准。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br w:type="page"/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t>一、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报价单</w:t>
      </w:r>
    </w:p>
    <w:p w14:paraId="28D9CE5A">
      <w:pPr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>安徽畅途城市运营管理有限责任公司业务用车采购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>二次）</w:t>
      </w:r>
    </w:p>
    <w:p w14:paraId="19377857">
      <w:pPr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none"/>
          <w:lang w:val="en-US" w:eastAsia="zh-CN"/>
        </w:rPr>
        <w:t>标    段：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>标段二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</w:t>
      </w:r>
    </w:p>
    <w:p w14:paraId="3C850E95">
      <w:pPr>
        <w:snapToGrid w:val="0"/>
        <w:spacing w:after="156" w:afterLines="50" w:line="360" w:lineRule="auto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项目编号：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 HZKG-2025-011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u w:val="single"/>
        </w:rPr>
        <w:t xml:space="preserve">  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6064"/>
      </w:tblGrid>
      <w:tr w14:paraId="2B2F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BE0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 w14:paraId="7DE92291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7D53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64E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23DA8147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8"/>
                <w:highlight w:val="none"/>
              </w:rPr>
              <w:t xml:space="preserve">全部 </w:t>
            </w:r>
          </w:p>
        </w:tc>
      </w:tr>
      <w:tr w14:paraId="162A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6F1B59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报价</w:t>
            </w:r>
          </w:p>
          <w:p w14:paraId="5AF405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（元）</w:t>
            </w:r>
          </w:p>
        </w:tc>
        <w:tc>
          <w:tcPr>
            <w:tcW w:w="3557" w:type="pct"/>
            <w:vAlign w:val="center"/>
          </w:tcPr>
          <w:p w14:paraId="7319CB34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highlight w:val="none"/>
              </w:rPr>
            </w:pPr>
          </w:p>
          <w:p w14:paraId="2930DE26">
            <w:pPr>
              <w:snapToGrid w:val="0"/>
              <w:spacing w:line="360" w:lineRule="auto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大写：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</w:t>
            </w:r>
          </w:p>
          <w:p w14:paraId="0D79DCFF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小写：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</w:rPr>
              <w:t xml:space="preserve">                        </w:t>
            </w:r>
          </w:p>
          <w:p w14:paraId="0FA4D22D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14F4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40B9E36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报价明细</w:t>
            </w:r>
          </w:p>
          <w:p w14:paraId="43D95C64">
            <w:pPr>
              <w:spacing w:line="360" w:lineRule="auto"/>
              <w:jc w:val="center"/>
              <w:rPr>
                <w:rFonts w:hint="eastAsia" w:ascii="Times New Roman" w:hAnsi="Times New Roman" w:eastAsia="Microsoft YaHei UI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元/辆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不得高于限价136800.00元/辆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557" w:type="pct"/>
            <w:vAlign w:val="center"/>
          </w:tcPr>
          <w:p w14:paraId="30149482">
            <w:pPr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雷达ZB1032BEVFR8纯电动皮卡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Cs w:val="21"/>
                <w:highlight w:val="none"/>
              </w:rPr>
              <w:t>商务型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招财金刚430km长箱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白色，裸车价）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606266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</w:t>
            </w:r>
          </w:p>
        </w:tc>
      </w:tr>
      <w:tr w14:paraId="065F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14:paraId="6EA6B52F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供应商免费提供装潢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及其他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内容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11FE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</w:tcBorders>
            <w:vAlign w:val="center"/>
          </w:tcPr>
          <w:p w14:paraId="1E92571B"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供应商承诺：我单位所供车辆为合格、合法车辆、手续齐全，车辆为准新车，如不符合要求因此产生的一切责任由我方承担，造成采购人损失的，还应当赔偿采购人损失。</w:t>
            </w:r>
          </w:p>
        </w:tc>
      </w:tr>
      <w:tr w14:paraId="3888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42" w:type="pct"/>
            <w:vAlign w:val="center"/>
          </w:tcPr>
          <w:p w14:paraId="45870D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备注说明</w:t>
            </w:r>
          </w:p>
        </w:tc>
        <w:tc>
          <w:tcPr>
            <w:tcW w:w="3557" w:type="pct"/>
          </w:tcPr>
          <w:p w14:paraId="68B6E1CD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2BC20719">
      <w:pPr>
        <w:spacing w:line="440" w:lineRule="exact"/>
        <w:ind w:firstLine="4800" w:firstLineChars="20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（盖单位章）</w:t>
      </w:r>
    </w:p>
    <w:p w14:paraId="7F0F67F2">
      <w:pPr>
        <w:spacing w:line="440" w:lineRule="exact"/>
        <w:ind w:firstLine="4800" w:firstLineChars="20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</w:t>
      </w:r>
    </w:p>
    <w:p w14:paraId="64E2F7BE">
      <w:pPr>
        <w:spacing w:line="440" w:lineRule="exact"/>
        <w:ind w:firstLine="4800" w:firstLineChars="20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val="en-US" w:eastAsia="zh-CN"/>
        </w:rPr>
        <w:t>联系方式：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 w14:paraId="1C3797D8">
      <w:pPr>
        <w:snapToGrid w:val="0"/>
        <w:spacing w:line="360" w:lineRule="auto"/>
        <w:ind w:left="5550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 w14:paraId="6755D86B">
      <w:pPr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注：1.本表内容根据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8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文件要求包括了所有费用。</w:t>
      </w:r>
    </w:p>
    <w:p w14:paraId="55C0A60A">
      <w:pPr>
        <w:adjustRightInd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2.特殊事项在备注中注明。</w:t>
      </w:r>
    </w:p>
    <w:p w14:paraId="376A8E2F">
      <w:pPr>
        <w:adjustRightInd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8"/>
          <w:highlight w:val="none"/>
        </w:rPr>
        <w:t>3.表中大写金额与小写金额不一致的，以大写金额为准。</w:t>
      </w:r>
    </w:p>
    <w:p w14:paraId="720729AB">
      <w:pPr>
        <w:widowControl/>
        <w:jc w:val="left"/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highlight w:val="none"/>
        </w:rPr>
        <w:br w:type="page"/>
      </w:r>
    </w:p>
    <w:p w14:paraId="04D04C48">
      <w:pPr>
        <w:widowControl/>
        <w:jc w:val="left"/>
        <w:rPr>
          <w:rFonts w:hint="default"/>
          <w:lang w:val="en-US" w:eastAsia="zh-CN"/>
        </w:rPr>
      </w:pPr>
    </w:p>
    <w:p w14:paraId="0B60AE5B">
      <w:pPr>
        <w:widowControl/>
        <w:jc w:val="left"/>
        <w:rPr>
          <w:rFonts w:hint="default"/>
          <w:lang w:val="en-US" w:eastAsia="zh-CN"/>
        </w:rPr>
      </w:pPr>
    </w:p>
    <w:p w14:paraId="5A56A44F">
      <w:pPr>
        <w:widowControl/>
        <w:jc w:val="left"/>
        <w:rPr>
          <w:rFonts w:hint="default"/>
          <w:lang w:val="en-US" w:eastAsia="zh-CN"/>
        </w:rPr>
      </w:pPr>
    </w:p>
    <w:p w14:paraId="4903D03C">
      <w:pPr>
        <w:numPr>
          <w:ilvl w:val="-1"/>
          <w:numId w:val="0"/>
        </w:numPr>
        <w:spacing w:line="360" w:lineRule="auto"/>
        <w:jc w:val="center"/>
        <w:outlineLvl w:val="1"/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二、其他相关资质资料</w:t>
      </w:r>
    </w:p>
    <w:p w14:paraId="6CD3E534">
      <w:pPr>
        <w:jc w:val="center"/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（营业执照等）</w:t>
      </w:r>
    </w:p>
    <w:p w14:paraId="451D5016">
      <w:pPr>
        <w:pStyle w:val="3"/>
        <w:spacing w:line="240" w:lineRule="auto"/>
        <w:jc w:val="center"/>
        <w:rPr>
          <w:rFonts w:hint="eastAsia" w:ascii="仿宋" w:hAnsi="仿宋" w:eastAsia="仿宋" w:cs="仿宋"/>
          <w:lang w:val="en-US" w:eastAsia="zh-CN"/>
        </w:rPr>
      </w:pPr>
      <w:bookmarkStart w:id="5" w:name="_Toc6314"/>
      <w:bookmarkStart w:id="6" w:name="_Toc501460789"/>
    </w:p>
    <w:p w14:paraId="66D6252A">
      <w:pPr>
        <w:pStyle w:val="3"/>
        <w:spacing w:line="240" w:lineRule="auto"/>
        <w:jc w:val="center"/>
        <w:rPr>
          <w:rFonts w:hint="eastAsia" w:ascii="仿宋" w:hAnsi="仿宋" w:eastAsia="仿宋" w:cs="仿宋"/>
          <w:lang w:val="en-US" w:eastAsia="zh-CN"/>
        </w:rPr>
      </w:pPr>
    </w:p>
    <w:p w14:paraId="12975027">
      <w:pPr>
        <w:pStyle w:val="3"/>
        <w:spacing w:line="240" w:lineRule="auto"/>
        <w:jc w:val="center"/>
        <w:rPr>
          <w:rFonts w:hint="eastAsia" w:ascii="仿宋" w:hAnsi="仿宋" w:eastAsia="仿宋" w:cs="仿宋"/>
          <w:lang w:val="en-US" w:eastAsia="zh-CN"/>
        </w:rPr>
      </w:pPr>
    </w:p>
    <w:p w14:paraId="5FD4B59F">
      <w:pPr>
        <w:pStyle w:val="3"/>
        <w:spacing w:line="240" w:lineRule="auto"/>
        <w:jc w:val="center"/>
        <w:rPr>
          <w:rFonts w:hint="eastAsia" w:ascii="仿宋" w:hAnsi="仿宋" w:eastAsia="仿宋" w:cs="仿宋"/>
          <w:lang w:val="en-US" w:eastAsia="zh-CN"/>
        </w:rPr>
      </w:pPr>
    </w:p>
    <w:p w14:paraId="4F4D4A49">
      <w:pPr>
        <w:rPr>
          <w:rFonts w:hint="eastAsia" w:ascii="仿宋" w:hAnsi="仿宋" w:eastAsia="仿宋" w:cs="仿宋"/>
          <w:lang w:val="en-US" w:eastAsia="zh-CN"/>
        </w:rPr>
      </w:pPr>
    </w:p>
    <w:p w14:paraId="745CB3E2">
      <w:pPr>
        <w:rPr>
          <w:rFonts w:hint="eastAsia" w:ascii="仿宋" w:hAnsi="仿宋" w:eastAsia="仿宋" w:cs="仿宋"/>
          <w:lang w:val="en-US" w:eastAsia="zh-CN"/>
        </w:rPr>
      </w:pPr>
    </w:p>
    <w:p w14:paraId="351E2013">
      <w:pPr>
        <w:rPr>
          <w:rFonts w:hint="eastAsia" w:ascii="仿宋" w:hAnsi="仿宋" w:eastAsia="仿宋" w:cs="仿宋"/>
          <w:lang w:val="en-US" w:eastAsia="zh-CN"/>
        </w:rPr>
      </w:pPr>
    </w:p>
    <w:p w14:paraId="6D7798B3">
      <w:pPr>
        <w:rPr>
          <w:rFonts w:hint="eastAsia" w:ascii="仿宋" w:hAnsi="仿宋" w:eastAsia="仿宋" w:cs="仿宋"/>
          <w:lang w:val="en-US" w:eastAsia="zh-CN"/>
        </w:rPr>
      </w:pPr>
    </w:p>
    <w:p w14:paraId="185D6156">
      <w:pPr>
        <w:rPr>
          <w:rFonts w:hint="eastAsia" w:ascii="仿宋" w:hAnsi="仿宋" w:eastAsia="仿宋" w:cs="仿宋"/>
          <w:lang w:val="en-US" w:eastAsia="zh-CN"/>
        </w:rPr>
      </w:pPr>
    </w:p>
    <w:p w14:paraId="0BBDBD0D">
      <w:pPr>
        <w:rPr>
          <w:rFonts w:hint="eastAsia" w:ascii="仿宋" w:hAnsi="仿宋" w:eastAsia="仿宋" w:cs="仿宋"/>
          <w:lang w:val="en-US" w:eastAsia="zh-CN"/>
        </w:rPr>
      </w:pPr>
    </w:p>
    <w:p w14:paraId="6781A77F">
      <w:pPr>
        <w:rPr>
          <w:rFonts w:hint="eastAsia" w:ascii="仿宋" w:hAnsi="仿宋" w:eastAsia="仿宋" w:cs="仿宋"/>
          <w:lang w:val="en-US" w:eastAsia="zh-CN"/>
        </w:rPr>
      </w:pPr>
    </w:p>
    <w:p w14:paraId="49B81A4D">
      <w:pPr>
        <w:rPr>
          <w:rFonts w:hint="eastAsia" w:ascii="仿宋" w:hAnsi="仿宋" w:eastAsia="仿宋" w:cs="仿宋"/>
          <w:lang w:val="en-US" w:eastAsia="zh-CN"/>
        </w:rPr>
      </w:pPr>
    </w:p>
    <w:p w14:paraId="1D4A9EE8">
      <w:pPr>
        <w:rPr>
          <w:rFonts w:hint="eastAsia" w:ascii="仿宋" w:hAnsi="仿宋" w:eastAsia="仿宋" w:cs="仿宋"/>
          <w:lang w:val="en-US" w:eastAsia="zh-CN"/>
        </w:rPr>
      </w:pPr>
    </w:p>
    <w:p w14:paraId="532EC117">
      <w:pPr>
        <w:rPr>
          <w:rFonts w:hint="eastAsia" w:ascii="仿宋" w:hAnsi="仿宋" w:eastAsia="仿宋" w:cs="仿宋"/>
          <w:lang w:val="en-US" w:eastAsia="zh-CN"/>
        </w:rPr>
      </w:pPr>
    </w:p>
    <w:p w14:paraId="30D4DA1D">
      <w:pPr>
        <w:rPr>
          <w:rFonts w:hint="eastAsia" w:ascii="仿宋" w:hAnsi="仿宋" w:eastAsia="仿宋" w:cs="仿宋"/>
          <w:lang w:val="en-US" w:eastAsia="zh-CN"/>
        </w:rPr>
      </w:pPr>
    </w:p>
    <w:p w14:paraId="1AE70B1B">
      <w:pPr>
        <w:rPr>
          <w:rFonts w:hint="eastAsia" w:ascii="仿宋" w:hAnsi="仿宋" w:eastAsia="仿宋" w:cs="仿宋"/>
          <w:lang w:val="en-US" w:eastAsia="zh-CN"/>
        </w:rPr>
      </w:pPr>
    </w:p>
    <w:p w14:paraId="17FB423B">
      <w:pPr>
        <w:rPr>
          <w:rFonts w:hint="eastAsia" w:ascii="仿宋" w:hAnsi="仿宋" w:eastAsia="仿宋" w:cs="仿宋"/>
          <w:lang w:val="en-US" w:eastAsia="zh-CN"/>
        </w:rPr>
      </w:pPr>
    </w:p>
    <w:p w14:paraId="2ECA1066">
      <w:pPr>
        <w:rPr>
          <w:rFonts w:hint="eastAsia" w:ascii="仿宋" w:hAnsi="仿宋" w:eastAsia="仿宋" w:cs="仿宋"/>
          <w:lang w:val="en-US" w:eastAsia="zh-CN"/>
        </w:rPr>
      </w:pPr>
    </w:p>
    <w:p w14:paraId="1A95E024">
      <w:pPr>
        <w:rPr>
          <w:rFonts w:hint="eastAsia" w:ascii="仿宋" w:hAnsi="仿宋" w:eastAsia="仿宋" w:cs="仿宋"/>
          <w:lang w:val="en-US" w:eastAsia="zh-CN"/>
        </w:rPr>
      </w:pPr>
    </w:p>
    <w:p w14:paraId="192DB61B">
      <w:pPr>
        <w:rPr>
          <w:rFonts w:hint="eastAsia" w:ascii="仿宋" w:hAnsi="仿宋" w:eastAsia="仿宋" w:cs="仿宋"/>
          <w:lang w:val="en-US" w:eastAsia="zh-CN"/>
        </w:rPr>
      </w:pPr>
    </w:p>
    <w:p w14:paraId="57380910">
      <w:pPr>
        <w:rPr>
          <w:rFonts w:hint="eastAsia" w:ascii="仿宋" w:hAnsi="仿宋" w:eastAsia="仿宋" w:cs="仿宋"/>
          <w:lang w:val="en-US" w:eastAsia="zh-CN"/>
        </w:rPr>
      </w:pPr>
    </w:p>
    <w:p w14:paraId="21C387D4">
      <w:pPr>
        <w:rPr>
          <w:rFonts w:hint="eastAsia" w:ascii="仿宋" w:hAnsi="仿宋" w:eastAsia="仿宋" w:cs="仿宋"/>
          <w:lang w:val="en-US" w:eastAsia="zh-CN"/>
        </w:rPr>
      </w:pPr>
    </w:p>
    <w:p w14:paraId="71FACC96">
      <w:pPr>
        <w:rPr>
          <w:rFonts w:hint="eastAsia" w:ascii="仿宋" w:hAnsi="仿宋" w:eastAsia="仿宋" w:cs="仿宋"/>
          <w:lang w:val="en-US" w:eastAsia="zh-CN"/>
        </w:rPr>
      </w:pPr>
    </w:p>
    <w:p w14:paraId="761A6240">
      <w:pPr>
        <w:rPr>
          <w:rFonts w:hint="eastAsia" w:ascii="仿宋" w:hAnsi="仿宋" w:eastAsia="仿宋" w:cs="仿宋"/>
          <w:lang w:val="en-US" w:eastAsia="zh-CN"/>
        </w:rPr>
      </w:pPr>
    </w:p>
    <w:p w14:paraId="2DE59462">
      <w:pPr>
        <w:rPr>
          <w:rFonts w:hint="eastAsia" w:ascii="仿宋" w:hAnsi="仿宋" w:eastAsia="仿宋" w:cs="仿宋"/>
          <w:lang w:val="en-US" w:eastAsia="zh-CN"/>
        </w:rPr>
      </w:pPr>
    </w:p>
    <w:p w14:paraId="13B0F572">
      <w:pPr>
        <w:rPr>
          <w:rFonts w:hint="eastAsia" w:ascii="仿宋" w:hAnsi="仿宋" w:eastAsia="仿宋" w:cs="仿宋"/>
          <w:lang w:val="en-US" w:eastAsia="zh-CN"/>
        </w:rPr>
      </w:pPr>
    </w:p>
    <w:p w14:paraId="22DC30AE">
      <w:pPr>
        <w:rPr>
          <w:rFonts w:hint="eastAsia" w:ascii="仿宋" w:hAnsi="仿宋" w:eastAsia="仿宋" w:cs="仿宋"/>
          <w:lang w:val="en-US" w:eastAsia="zh-CN"/>
        </w:rPr>
      </w:pPr>
    </w:p>
    <w:p w14:paraId="5BACA9A8">
      <w:pPr>
        <w:rPr>
          <w:rFonts w:hint="eastAsia" w:ascii="仿宋" w:hAnsi="仿宋" w:eastAsia="仿宋" w:cs="仿宋"/>
          <w:lang w:val="en-US" w:eastAsia="zh-CN"/>
        </w:rPr>
      </w:pPr>
    </w:p>
    <w:p w14:paraId="6F12FC2C">
      <w:pPr>
        <w:rPr>
          <w:rFonts w:hint="eastAsia" w:ascii="仿宋" w:hAnsi="仿宋" w:eastAsia="仿宋" w:cs="仿宋"/>
          <w:lang w:val="en-US" w:eastAsia="zh-CN"/>
        </w:rPr>
      </w:pPr>
    </w:p>
    <w:p w14:paraId="28545843">
      <w:pPr>
        <w:rPr>
          <w:rFonts w:hint="eastAsia" w:ascii="仿宋" w:hAnsi="仿宋" w:eastAsia="仿宋" w:cs="仿宋"/>
          <w:lang w:val="en-US" w:eastAsia="zh-CN"/>
        </w:rPr>
      </w:pPr>
    </w:p>
    <w:bookmarkEnd w:id="5"/>
    <w:bookmarkEnd w:id="6"/>
    <w:p w14:paraId="0A0154EE">
      <w:pPr>
        <w:jc w:val="center"/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A4516"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AA93C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zk3ZmVlYjRlYjdlNGQ1YThlYTNkYTg2ZTM1MTEifQ=="/>
  </w:docVars>
  <w:rsids>
    <w:rsidRoot w:val="7FAF2561"/>
    <w:rsid w:val="00A6331A"/>
    <w:rsid w:val="01003C8F"/>
    <w:rsid w:val="01742C4F"/>
    <w:rsid w:val="025C7268"/>
    <w:rsid w:val="02792609"/>
    <w:rsid w:val="02992960"/>
    <w:rsid w:val="06527A40"/>
    <w:rsid w:val="06E415DA"/>
    <w:rsid w:val="07222102"/>
    <w:rsid w:val="0A2C39C3"/>
    <w:rsid w:val="0A8A693C"/>
    <w:rsid w:val="0C453C16"/>
    <w:rsid w:val="0C781B61"/>
    <w:rsid w:val="0DE85E53"/>
    <w:rsid w:val="0E4B66E0"/>
    <w:rsid w:val="0F4C41C0"/>
    <w:rsid w:val="0F8725FA"/>
    <w:rsid w:val="12C306CC"/>
    <w:rsid w:val="14626338"/>
    <w:rsid w:val="150572EB"/>
    <w:rsid w:val="172D156F"/>
    <w:rsid w:val="1753760F"/>
    <w:rsid w:val="175F7ED8"/>
    <w:rsid w:val="17B57BF4"/>
    <w:rsid w:val="18011E59"/>
    <w:rsid w:val="189042E0"/>
    <w:rsid w:val="18C36003"/>
    <w:rsid w:val="192E0FB6"/>
    <w:rsid w:val="1E2A7DC2"/>
    <w:rsid w:val="1ECC70CB"/>
    <w:rsid w:val="1FA6791C"/>
    <w:rsid w:val="205423E4"/>
    <w:rsid w:val="220C022D"/>
    <w:rsid w:val="22C977AC"/>
    <w:rsid w:val="259B1FF0"/>
    <w:rsid w:val="264305FF"/>
    <w:rsid w:val="292B3B1A"/>
    <w:rsid w:val="2BDA5F01"/>
    <w:rsid w:val="2BE477A2"/>
    <w:rsid w:val="2C063C1D"/>
    <w:rsid w:val="2C0762C3"/>
    <w:rsid w:val="2DA549B6"/>
    <w:rsid w:val="2E075F5E"/>
    <w:rsid w:val="2E0A551A"/>
    <w:rsid w:val="2EF10C23"/>
    <w:rsid w:val="30442F65"/>
    <w:rsid w:val="30633194"/>
    <w:rsid w:val="31111302"/>
    <w:rsid w:val="31DC738E"/>
    <w:rsid w:val="320B2B17"/>
    <w:rsid w:val="322C3CB1"/>
    <w:rsid w:val="33A1505E"/>
    <w:rsid w:val="33B20D44"/>
    <w:rsid w:val="34232E92"/>
    <w:rsid w:val="344D10D1"/>
    <w:rsid w:val="38CA4224"/>
    <w:rsid w:val="39631FA3"/>
    <w:rsid w:val="3A1E08FF"/>
    <w:rsid w:val="3A4E3E5D"/>
    <w:rsid w:val="3AF343F2"/>
    <w:rsid w:val="3BD17677"/>
    <w:rsid w:val="3C504A40"/>
    <w:rsid w:val="3D4C55AB"/>
    <w:rsid w:val="3F031028"/>
    <w:rsid w:val="3F3B7256"/>
    <w:rsid w:val="3FF34060"/>
    <w:rsid w:val="43476B9D"/>
    <w:rsid w:val="434C7AC0"/>
    <w:rsid w:val="43E45D20"/>
    <w:rsid w:val="43EE526A"/>
    <w:rsid w:val="45087EAC"/>
    <w:rsid w:val="453413AE"/>
    <w:rsid w:val="465C71D5"/>
    <w:rsid w:val="471E664E"/>
    <w:rsid w:val="47AF4D11"/>
    <w:rsid w:val="4A0137E6"/>
    <w:rsid w:val="4DEF230B"/>
    <w:rsid w:val="4FD64808"/>
    <w:rsid w:val="4FF2671E"/>
    <w:rsid w:val="51056DA4"/>
    <w:rsid w:val="520B6FE7"/>
    <w:rsid w:val="52630BD1"/>
    <w:rsid w:val="52CA0C50"/>
    <w:rsid w:val="5369705C"/>
    <w:rsid w:val="53AA2830"/>
    <w:rsid w:val="54F372B3"/>
    <w:rsid w:val="566E2442"/>
    <w:rsid w:val="56CC14F3"/>
    <w:rsid w:val="58627B7D"/>
    <w:rsid w:val="58AC780A"/>
    <w:rsid w:val="59851D75"/>
    <w:rsid w:val="5A56309C"/>
    <w:rsid w:val="5C216AB1"/>
    <w:rsid w:val="5C356440"/>
    <w:rsid w:val="5E016CF1"/>
    <w:rsid w:val="5F441D8B"/>
    <w:rsid w:val="603276A6"/>
    <w:rsid w:val="615F13CF"/>
    <w:rsid w:val="61897F29"/>
    <w:rsid w:val="649E27C3"/>
    <w:rsid w:val="64BB6243"/>
    <w:rsid w:val="66BE68EE"/>
    <w:rsid w:val="67EB36EB"/>
    <w:rsid w:val="684352D5"/>
    <w:rsid w:val="6B686E01"/>
    <w:rsid w:val="6B833868"/>
    <w:rsid w:val="6B8974A3"/>
    <w:rsid w:val="6C394A97"/>
    <w:rsid w:val="6C967CBD"/>
    <w:rsid w:val="6DFF2C82"/>
    <w:rsid w:val="6ECD1F14"/>
    <w:rsid w:val="72F13B80"/>
    <w:rsid w:val="74BD1F6B"/>
    <w:rsid w:val="75F668CE"/>
    <w:rsid w:val="776A6AA0"/>
    <w:rsid w:val="77E67A2B"/>
    <w:rsid w:val="793C75DA"/>
    <w:rsid w:val="794E3ADA"/>
    <w:rsid w:val="7A7C13AD"/>
    <w:rsid w:val="7C123D42"/>
    <w:rsid w:val="7C9F6643"/>
    <w:rsid w:val="7CEA58C8"/>
    <w:rsid w:val="7D231F26"/>
    <w:rsid w:val="7E2B6198"/>
    <w:rsid w:val="7ED05A80"/>
    <w:rsid w:val="7FA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4"/>
    <w:basedOn w:val="1"/>
    <w:next w:val="1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4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next w:val="7"/>
    <w:qFormat/>
    <w:uiPriority w:val="0"/>
    <w:pPr>
      <w:snapToGrid w:val="0"/>
      <w:spacing w:line="480" w:lineRule="exact"/>
    </w:pPr>
    <w:rPr>
      <w:rFonts w:ascii="Arial" w:hAnsi="Arial" w:cs="Arial"/>
      <w:color w:val="000000"/>
      <w:sz w:val="24"/>
      <w:szCs w:val="24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HTML Definition"/>
    <w:basedOn w:val="14"/>
    <w:qFormat/>
    <w:uiPriority w:val="0"/>
  </w:style>
  <w:style w:type="character" w:styleId="18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0000FF"/>
      <w:u w:val="none"/>
    </w:rPr>
  </w:style>
  <w:style w:type="character" w:styleId="22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Cite"/>
    <w:basedOn w:val="14"/>
    <w:qFormat/>
    <w:uiPriority w:val="0"/>
  </w:style>
  <w:style w:type="character" w:styleId="24">
    <w:name w:val="HTML Keyboard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2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D&amp;L"/>
    <w:basedOn w:val="7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1795</Words>
  <Characters>2029</Characters>
  <Lines>0</Lines>
  <Paragraphs>0</Paragraphs>
  <TotalTime>29</TotalTime>
  <ScaleCrop>false</ScaleCrop>
  <LinksUpToDate>false</LinksUpToDate>
  <CharactersWithSpaces>2453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2023-07-24T01:52:00Z</dcterms:created>
  <dc:creator>萌萌哒</dc:creator>
  <cp:lastModifiedBy>姚丹丹</cp:lastModifiedBy>
  <cp:lastPrinted>2025-11-04T00:35:00Z</cp:lastPrinted>
  <dcterms:modified xsi:type="dcterms:W3CDTF">2025-12-05T01:54:42Z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34851CFC3423498FBF96E29AD176CF5B_13</vt:lpwstr>
  </property>
  <property fmtid="{D5CDD505-2E9C-101B-9397-08002B2CF9AE}" pid="4" name="KSOTemplateDocerSaveRecord">
    <vt:lpwstr>eyJoZGlkIjoiN2YwNGQzODM4ZDBjNzg2NjlmYzkwZWEyNmEyNGVjODIiLCJ1c2VySWQiOiI0MjUxNjc0MDcifQ==</vt:lpwstr>
  </property>
</Properties>
</file>