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4"/>
        <w:tblpPr w:leftFromText="180" w:rightFromText="180" w:vertAnchor="text" w:horzAnchor="page" w:tblpXSpec="center" w:tblpY="438"/>
        <w:tblOverlap w:val="never"/>
        <w:tblW w:w="8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马鞍山霖添农业发展有限公司在金融机构融资项目可研编制服务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714" w:type="dxa"/>
            <w:noWrap w:val="0"/>
            <w:vAlign w:val="top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标段一</w:t>
            </w:r>
          </w:p>
        </w:tc>
        <w:tc>
          <w:tcPr>
            <w:tcW w:w="671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标段二</w:t>
            </w:r>
          </w:p>
        </w:tc>
        <w:tc>
          <w:tcPr>
            <w:tcW w:w="671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71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pStyle w:val="2"/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若贵单位能选择我作为此次</w:t>
      </w:r>
      <w:r>
        <w:rPr>
          <w:rFonts w:hint="eastAsia"/>
          <w:sz w:val="28"/>
          <w:szCs w:val="28"/>
          <w:lang w:val="en-US" w:eastAsia="zh-CN"/>
        </w:rPr>
        <w:t>马鞍山霖添农业发展有限公司在金融机构融资项目可研编制服务</w:t>
      </w:r>
      <w:r>
        <w:rPr>
          <w:rFonts w:hint="eastAsia"/>
          <w:sz w:val="28"/>
          <w:szCs w:val="28"/>
        </w:rPr>
        <w:t>的供应商，我单位将承诺会按照公告的要求如期提供</w:t>
      </w:r>
      <w:r>
        <w:rPr>
          <w:rFonts w:hint="eastAsia"/>
          <w:sz w:val="28"/>
          <w:szCs w:val="28"/>
          <w:lang w:val="en-US" w:eastAsia="zh-CN"/>
        </w:rPr>
        <w:t>可研性报告，并接受贵单位的付款条件。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</w:pPr>
    </w:p>
    <w:p>
      <w:pPr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jc w:val="center"/>
      </w:pPr>
      <w:r>
        <w:rPr>
          <w:rFonts w:hint="eastAsia"/>
          <w:sz w:val="28"/>
          <w:szCs w:val="28"/>
        </w:rPr>
        <w:t xml:space="preserve">                          日期：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DJiNDVmYTNlNzE0ODM1NmY3ODllMTRjODk0YWEifQ=="/>
  </w:docVars>
  <w:rsids>
    <w:rsidRoot w:val="03BE6E04"/>
    <w:rsid w:val="03B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2024-05-08T07:00:00Z</dcterms:created>
  <dc:creator>杨玲莉 网新科技集团（百度）</dc:creator>
  <cp:lastModifiedBy>杨玲莉 网新科技集团（百度）</cp:lastModifiedBy>
  <dcterms:modified xsi:type="dcterms:W3CDTF">2024-05-08T07:01:10Z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1F7CE78CBC894769AF22A4690E9262B5_11</vt:lpwstr>
  </property>
</Properties>
</file>